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Дело № 2-2201</w:t>
      </w:r>
      <w:r>
        <w:rPr>
          <w:rFonts w:ascii="Times New Roman" w:eastAsia="Times New Roman" w:hAnsi="Times New Roman" w:cs="Times New Roman"/>
        </w:rPr>
        <w:t>-2611/26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18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9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-96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 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27 мая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Сургутского городского муниципального унитарного предприятия «Горводоканал»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Шемякиной </w:t>
      </w:r>
      <w:r>
        <w:rPr>
          <w:rFonts w:ascii="Times New Roman" w:eastAsia="Times New Roman" w:hAnsi="Times New Roman" w:cs="Times New Roman"/>
          <w:sz w:val="26"/>
          <w:szCs w:val="26"/>
        </w:rPr>
        <w:t>Марии Юрье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вне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задолженности по оплате жилищно-коммунальных услуг холодного водоснабжения и водоотведения, пени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руководствуясь ст.ст. 167, 194-199, 233, 235 Гражданского процессуального кодекса Российской Федерации,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городского муниципального унитарного предприятия «Горводоканал»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Шемякиной Марии Юрьевне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задолженности по оплате жилищно-коммунальных услуг холодного водоснабжения и водоотведения, пени – </w:t>
      </w:r>
      <w:r>
        <w:rPr>
          <w:rFonts w:ascii="Times New Roman" w:eastAsia="Times New Roman" w:hAnsi="Times New Roman" w:cs="Times New Roman"/>
          <w:sz w:val="26"/>
          <w:szCs w:val="26"/>
        </w:rPr>
        <w:t>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Шемякиной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Марии Юрье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вны, </w:t>
      </w:r>
      <w:r>
        <w:rPr>
          <w:rStyle w:val="cat-PassportDatagrp-16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2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1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Сургутского городского муниципального унитарного предприятия «Горводоканал», ИНН </w:t>
      </w:r>
      <w:r>
        <w:rPr>
          <w:rStyle w:val="cat-PhoneNumbergrp-20rplc-15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задолженность по оплате жилищно-коммунальных услуг холодного водоснабжения и водоотведения соразмерно ¼ доли в праве собственности </w:t>
      </w:r>
      <w:r>
        <w:rPr>
          <w:rFonts w:ascii="Times New Roman" w:eastAsia="Times New Roman" w:hAnsi="Times New Roman" w:cs="Times New Roman"/>
          <w:sz w:val="26"/>
          <w:szCs w:val="26"/>
        </w:rPr>
        <w:t>за период с 01.02.2022 по 31.10</w:t>
      </w:r>
      <w:r>
        <w:rPr>
          <w:rFonts w:ascii="Times New Roman" w:eastAsia="Times New Roman" w:hAnsi="Times New Roman" w:cs="Times New Roman"/>
          <w:sz w:val="26"/>
          <w:szCs w:val="26"/>
        </w:rPr>
        <w:t>.20</w:t>
      </w:r>
      <w:r>
        <w:rPr>
          <w:rFonts w:ascii="Times New Roman" w:eastAsia="Times New Roman" w:hAnsi="Times New Roman" w:cs="Times New Roman"/>
          <w:sz w:val="26"/>
          <w:szCs w:val="26"/>
        </w:rPr>
        <w:t>25 в сумме 20 955 рублей 9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копеек, пени за период с 01.01.2024 по 31.10.2025 в размере 7 379 рублей 59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копеек; а также судебные расходы по оплате государственной пошлины в размере 4 000 рублей, по оплате почтовых услуг в сумме 91 рубль 20 копеек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И.о. м</w:t>
      </w:r>
      <w:r>
        <w:rPr>
          <w:rFonts w:ascii="Times New Roman" w:eastAsia="Times New Roman" w:hAnsi="Times New Roman" w:cs="Times New Roman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sz w:val="16"/>
          <w:szCs w:val="16"/>
        </w:rPr>
        <w:t>рового судьи судебного участка №11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«_____» ______________ 2026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года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16"/>
          <w:szCs w:val="16"/>
        </w:rPr>
        <w:t>2-2201</w:t>
      </w:r>
      <w:r>
        <w:rPr>
          <w:rFonts w:ascii="Times New Roman" w:eastAsia="Times New Roman" w:hAnsi="Times New Roman" w:cs="Times New Roman"/>
          <w:sz w:val="16"/>
          <w:szCs w:val="16"/>
        </w:rPr>
        <w:t>-2611/2026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 О.П. Кулико</w:t>
      </w:r>
      <w:r>
        <w:rPr>
          <w:rFonts w:ascii="Times New Roman" w:eastAsia="Times New Roman" w:hAnsi="Times New Roman" w:cs="Times New Roman"/>
          <w:sz w:val="16"/>
          <w:szCs w:val="16"/>
        </w:rPr>
        <w:t>ва</w:t>
      </w:r>
    </w:p>
    <w:p>
      <w:pPr>
        <w:spacing w:before="0" w:after="160" w:line="259" w:lineRule="auto"/>
        <w:rPr>
          <w:sz w:val="22"/>
          <w:szCs w:val="22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8rplc-0">
    <w:name w:val="cat-PhoneNumber grp-18 rplc-0"/>
    <w:basedOn w:val="DefaultParagraphFont"/>
  </w:style>
  <w:style w:type="character" w:customStyle="1" w:styleId="cat-PhoneNumbergrp-19rplc-1">
    <w:name w:val="cat-PhoneNumber grp-19 rplc-1"/>
    <w:basedOn w:val="DefaultParagraphFont"/>
  </w:style>
  <w:style w:type="character" w:customStyle="1" w:styleId="cat-PassportDatagrp-16rplc-11">
    <w:name w:val="cat-PassportData grp-16 rplc-11"/>
    <w:basedOn w:val="DefaultParagraphFont"/>
  </w:style>
  <w:style w:type="character" w:customStyle="1" w:styleId="cat-ExternalSystemDefinedgrp-22rplc-12">
    <w:name w:val="cat-ExternalSystemDefined grp-22 rplc-12"/>
    <w:basedOn w:val="DefaultParagraphFont"/>
  </w:style>
  <w:style w:type="character" w:customStyle="1" w:styleId="cat-ExternalSystemDefinedgrp-21rplc-13">
    <w:name w:val="cat-ExternalSystemDefined grp-21 rplc-13"/>
    <w:basedOn w:val="DefaultParagraphFont"/>
  </w:style>
  <w:style w:type="character" w:customStyle="1" w:styleId="cat-PhoneNumbergrp-20rplc-15">
    <w:name w:val="cat-PhoneNumber grp-20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